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4DF0E">
      <w:pPr>
        <w:spacing w:before="156" w:beforeLines="50" w:after="156" w:afterLines="50" w:line="440" w:lineRule="exact"/>
        <w:ind w:firstLine="1436" w:firstLineChars="399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西安市技工院校品牌专业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申报表</w:t>
      </w:r>
    </w:p>
    <w:p w14:paraId="3A10645F">
      <w:pPr>
        <w:spacing w:before="156" w:beforeLines="50" w:after="156" w:afterLines="50" w:line="440" w:lineRule="exact"/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单位（盖章）                         时间：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15"/>
        <w:gridCol w:w="1245"/>
        <w:gridCol w:w="1785"/>
        <w:gridCol w:w="1470"/>
        <w:gridCol w:w="1164"/>
        <w:gridCol w:w="948"/>
      </w:tblGrid>
      <w:tr w14:paraId="0D18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 w14:paraId="74F39F31">
            <w:pPr>
              <w:spacing w:line="560" w:lineRule="exact"/>
              <w:jc w:val="center"/>
              <w:rPr>
                <w:rFonts w:hint="default" w:ascii="楷体_GB2312" w:eastAsia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  <w:noWrap w:val="0"/>
            <w:vAlign w:val="top"/>
          </w:tcPr>
          <w:p w14:paraId="7688859B">
            <w:pPr>
              <w:spacing w:line="560" w:lineRule="exact"/>
              <w:jc w:val="center"/>
              <w:rPr>
                <w:rFonts w:hint="default" w:ascii="楷体_GB2312" w:eastAsia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245" w:type="dxa"/>
            <w:noWrap w:val="0"/>
            <w:vAlign w:val="top"/>
          </w:tcPr>
          <w:p w14:paraId="7CB7B841">
            <w:pPr>
              <w:spacing w:line="560" w:lineRule="exact"/>
              <w:jc w:val="center"/>
              <w:rPr>
                <w:rFonts w:hint="default" w:ascii="楷体_GB2312" w:eastAsia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785" w:type="dxa"/>
            <w:noWrap w:val="0"/>
            <w:vAlign w:val="top"/>
          </w:tcPr>
          <w:p w14:paraId="57F7867F">
            <w:pPr>
              <w:spacing w:line="560" w:lineRule="exact"/>
              <w:jc w:val="center"/>
              <w:rPr>
                <w:rFonts w:hint="default" w:ascii="楷体_GB2312" w:eastAsia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vertAlign w:val="baseline"/>
                <w:lang w:val="en-US" w:eastAsia="zh-CN"/>
              </w:rPr>
              <w:t>本专业在读人数</w:t>
            </w:r>
          </w:p>
        </w:tc>
        <w:tc>
          <w:tcPr>
            <w:tcW w:w="1470" w:type="dxa"/>
            <w:noWrap w:val="0"/>
            <w:vAlign w:val="top"/>
          </w:tcPr>
          <w:p w14:paraId="654BDF64">
            <w:pPr>
              <w:spacing w:line="560" w:lineRule="exact"/>
              <w:jc w:val="center"/>
              <w:rPr>
                <w:rFonts w:hint="default" w:ascii="楷体_GB2312" w:eastAsia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vertAlign w:val="baseline"/>
                <w:lang w:val="en-US" w:eastAsia="zh-CN"/>
              </w:rPr>
              <w:t>自评分数</w:t>
            </w:r>
          </w:p>
        </w:tc>
        <w:tc>
          <w:tcPr>
            <w:tcW w:w="1164" w:type="dxa"/>
            <w:noWrap w:val="0"/>
            <w:vAlign w:val="top"/>
          </w:tcPr>
          <w:p w14:paraId="10514FC9">
            <w:pPr>
              <w:spacing w:line="560" w:lineRule="exact"/>
              <w:jc w:val="center"/>
              <w:rPr>
                <w:rFonts w:hint="default" w:ascii="楷体_GB2312" w:eastAsia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vertAlign w:val="baseline"/>
                <w:lang w:val="en-US" w:eastAsia="zh-CN"/>
              </w:rPr>
              <w:t>评选等级</w:t>
            </w:r>
          </w:p>
        </w:tc>
        <w:tc>
          <w:tcPr>
            <w:tcW w:w="948" w:type="dxa"/>
            <w:noWrap w:val="0"/>
            <w:vAlign w:val="top"/>
          </w:tcPr>
          <w:p w14:paraId="0FC321FE">
            <w:pPr>
              <w:spacing w:line="560" w:lineRule="exact"/>
              <w:jc w:val="center"/>
              <w:rPr>
                <w:rFonts w:hint="eastAsia" w:ascii="楷体_GB2312" w:eastAsia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F8BD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 w14:paraId="1172A1F9"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 w14:paraId="30806E0E"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 w14:paraId="0D64DFCB"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  <w:tc>
          <w:tcPr>
            <w:tcW w:w="1785" w:type="dxa"/>
            <w:noWrap w:val="0"/>
            <w:vAlign w:val="top"/>
          </w:tcPr>
          <w:p w14:paraId="28F816C8"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 w14:paraId="3C55610C"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 w14:paraId="7DA5B1AB"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  <w:tc>
          <w:tcPr>
            <w:tcW w:w="948" w:type="dxa"/>
            <w:noWrap w:val="0"/>
            <w:vAlign w:val="top"/>
          </w:tcPr>
          <w:p w14:paraId="1A70147B"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</w:tr>
      <w:tr w14:paraId="63AA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 w14:paraId="4B5C7AD7"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 w14:paraId="6EE2E002"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 w14:paraId="01840EEE"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  <w:tc>
          <w:tcPr>
            <w:tcW w:w="1785" w:type="dxa"/>
            <w:noWrap w:val="0"/>
            <w:vAlign w:val="top"/>
          </w:tcPr>
          <w:p w14:paraId="789B14E1"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 w14:paraId="6822E961"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 w14:paraId="66CCDF80"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  <w:tc>
          <w:tcPr>
            <w:tcW w:w="948" w:type="dxa"/>
            <w:noWrap w:val="0"/>
            <w:vAlign w:val="top"/>
          </w:tcPr>
          <w:p w14:paraId="168B0352"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</w:tr>
      <w:tr w14:paraId="7817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 w14:paraId="3F9542C5"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  <w:tc>
          <w:tcPr>
            <w:tcW w:w="1215" w:type="dxa"/>
            <w:noWrap w:val="0"/>
            <w:vAlign w:val="top"/>
          </w:tcPr>
          <w:p w14:paraId="5711655F"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 w14:paraId="5714B182"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  <w:tc>
          <w:tcPr>
            <w:tcW w:w="1785" w:type="dxa"/>
            <w:noWrap w:val="0"/>
            <w:vAlign w:val="top"/>
          </w:tcPr>
          <w:p w14:paraId="5C1265DE"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  <w:tc>
          <w:tcPr>
            <w:tcW w:w="1470" w:type="dxa"/>
            <w:noWrap w:val="0"/>
            <w:vAlign w:val="top"/>
          </w:tcPr>
          <w:p w14:paraId="64C31365"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 w14:paraId="396DD39B"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  <w:tc>
          <w:tcPr>
            <w:tcW w:w="948" w:type="dxa"/>
            <w:noWrap w:val="0"/>
            <w:vAlign w:val="top"/>
          </w:tcPr>
          <w:p w14:paraId="1A40113C">
            <w:pPr>
              <w:spacing w:line="560" w:lineRule="exact"/>
              <w:rPr>
                <w:rFonts w:hint="eastAsia" w:ascii="楷体_GB2312" w:eastAsia="楷体_GB2312"/>
                <w:sz w:val="32"/>
                <w:szCs w:val="32"/>
                <w:vertAlign w:val="baseline"/>
              </w:rPr>
            </w:pPr>
          </w:p>
        </w:tc>
      </w:tr>
    </w:tbl>
    <w:p w14:paraId="6E2AF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  <w:sectPr>
          <w:headerReference r:id="rId3" w:type="default"/>
          <w:footerReference r:id="rId4" w:type="default"/>
          <w:pgSz w:w="11907" w:h="16840"/>
          <w:pgMar w:top="1304" w:right="1797" w:bottom="1134" w:left="1797" w:header="397" w:footer="851" w:gutter="0"/>
          <w:pgNumType w:fmt="decimal" w:start="2"/>
          <w:cols w:space="720" w:num="1"/>
          <w:docGrid w:type="lines" w:linePitch="312" w:charSpace="0"/>
        </w:sectPr>
      </w:pPr>
      <w:bookmarkStart w:id="0" w:name="_GoBack"/>
      <w:bookmarkEnd w:id="0"/>
    </w:p>
    <w:p w14:paraId="2BED9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</w:p>
    <w:p w14:paraId="6994D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firstLine="0" w:firstLineChars="0"/>
        <w:jc w:val="center"/>
        <w:textAlignment w:val="auto"/>
        <w:rPr>
          <w:rFonts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西安市</w:t>
      </w:r>
      <w:r>
        <w:rPr>
          <w:rFonts w:hAnsi="宋体"/>
          <w:b/>
          <w:sz w:val="36"/>
          <w:szCs w:val="36"/>
        </w:rPr>
        <w:t>技工院校</w:t>
      </w:r>
      <w:r>
        <w:rPr>
          <w:rFonts w:hint="eastAsia" w:hAnsi="宋体"/>
          <w:b/>
          <w:sz w:val="36"/>
          <w:szCs w:val="36"/>
        </w:rPr>
        <w:t>品</w:t>
      </w:r>
      <w:r>
        <w:rPr>
          <w:rFonts w:hAnsi="宋体"/>
          <w:b/>
          <w:sz w:val="36"/>
          <w:szCs w:val="36"/>
        </w:rPr>
        <w:t>牌专业评选标准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630"/>
        <w:gridCol w:w="4182"/>
        <w:gridCol w:w="977"/>
        <w:gridCol w:w="675"/>
        <w:gridCol w:w="690"/>
        <w:gridCol w:w="675"/>
        <w:gridCol w:w="675"/>
      </w:tblGrid>
      <w:tr w14:paraId="6EE5B3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7A22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630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5FE3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41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7D20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评选内容与标准</w:t>
            </w:r>
          </w:p>
          <w:p w14:paraId="2D0B9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（以下每项提供相关资料）</w:t>
            </w:r>
          </w:p>
        </w:tc>
        <w:tc>
          <w:tcPr>
            <w:tcW w:w="977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ED0E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2715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BFA4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评价等级</w:t>
            </w:r>
          </w:p>
        </w:tc>
      </w:tr>
      <w:tr w14:paraId="0B3E02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28373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3D85B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1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7A6E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E6F6F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715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8922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</w:tr>
      <w:tr w14:paraId="7CE663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5D4BE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99380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1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16B2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55541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00DA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6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F7A5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6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8AC7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4318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D</w:t>
            </w:r>
          </w:p>
        </w:tc>
      </w:tr>
      <w:tr w14:paraId="6D50B6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B8EF8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EAA9E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1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C9604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449CB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DC94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FD52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0.8</w:t>
            </w:r>
          </w:p>
        </w:tc>
        <w:tc>
          <w:tcPr>
            <w:tcW w:w="67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F1C5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0.6</w:t>
            </w:r>
          </w:p>
        </w:tc>
        <w:tc>
          <w:tcPr>
            <w:tcW w:w="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95AC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0-0.5</w:t>
            </w:r>
          </w:p>
        </w:tc>
      </w:tr>
      <w:tr w14:paraId="7EBE2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31DA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一、学校重视程度 8分</w:t>
            </w:r>
          </w:p>
        </w:tc>
        <w:tc>
          <w:tcPr>
            <w:tcW w:w="6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C59A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1.1领导重视</w:t>
            </w:r>
          </w:p>
        </w:tc>
        <w:tc>
          <w:tcPr>
            <w:tcW w:w="41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6C55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学校领导是否重视专业、教学改革与建设。提供相关文件、资料。</w:t>
            </w:r>
          </w:p>
        </w:tc>
        <w:tc>
          <w:tcPr>
            <w:tcW w:w="977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FBDF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7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5AFA1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9E1D2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4CE51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554DE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7AF6F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76A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1DCD5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1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60CC6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C264E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4BC3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75A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3191D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F7B1E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6D0BF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7745C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49954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1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05386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AC569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EF7B2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D6CA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4302E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BD131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5ADD8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41F21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03A77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1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AE308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A88E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25E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DD59F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638D9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59797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8CCD3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53912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87B4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1.2教学经费</w:t>
            </w:r>
          </w:p>
        </w:tc>
        <w:tc>
          <w:tcPr>
            <w:tcW w:w="41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FBCF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教学经费有保障，并逐年增长。提供近两年财务凭证。</w:t>
            </w:r>
          </w:p>
        </w:tc>
        <w:tc>
          <w:tcPr>
            <w:tcW w:w="97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249B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7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8D8C3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750C5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9B5B3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0B4B5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B6C02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584AC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A1D30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1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DC81D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BF00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54641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69DE0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C2205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EE05C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0369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B6B8E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CAF7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1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7A1B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A542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5C8E7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84C1C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0335C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3D828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310EE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795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9413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二、专业设置与培养目标  8分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7B703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2.1专业设置</w:t>
            </w:r>
          </w:p>
        </w:tc>
        <w:tc>
          <w:tcPr>
            <w:tcW w:w="41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CDF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设置紧贴地方经济社会发展的需求，与学校发展定位一致；坚持每年开展市场调研，根据市场需求变化，不断优化专业内涵，提高毕业生就业竞争力。提供该专业连续开设三年以上，具有一定的社会影响的材料。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ACAB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AB5B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1A037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DD270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E830B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BE9B1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9D25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DB06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2.2培养目标</w:t>
            </w:r>
          </w:p>
        </w:tc>
        <w:tc>
          <w:tcPr>
            <w:tcW w:w="4182" w:type="dxa"/>
            <w:noWrap w:val="0"/>
            <w:vAlign w:val="center"/>
          </w:tcPr>
          <w:p w14:paraId="3B35D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专业培养目标定位准确，既符合企业人才培养规格，又满足相应职业资格标准的要求，知识、技能、能力、素质等结构指标明确具体，提供学生近三年的就业资料。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C02F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7DB87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7499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164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575AA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A49B1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79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ECBC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三、校企合作与产学研结合12分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F924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3.1机制</w:t>
            </w:r>
          </w:p>
        </w:tc>
        <w:tc>
          <w:tcPr>
            <w:tcW w:w="41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04AA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建立了校企合作、产学研相结合的制度，形成了校企合作培养人才，教学、科研、生产紧密结合的机制，提供5家以上企业对本企业对本专业的评价意见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8A15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425C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57C0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2B3AC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381F6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A7A3D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E3B3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238B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3.2措施</w:t>
            </w:r>
          </w:p>
        </w:tc>
        <w:tc>
          <w:tcPr>
            <w:tcW w:w="41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B8F0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灵活采取冠名办班、订单式培养、互为基地、工学交替、产学研一体化等多种形式，将校企合作和产学研相结合落实到实处，真正做到校企共同制定培养方案，共同参与人才培养，共同负责师资培训，共同建设实训基地。提供有关协议及资料。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AF24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6D2B3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25255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4F6BC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8A6C8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03EA5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0CF4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4332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3.3绩效</w:t>
            </w:r>
          </w:p>
        </w:tc>
        <w:tc>
          <w:tcPr>
            <w:tcW w:w="41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8996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企业参与教育教学全过程，教师参与企业产品研发、技术服务和员工培训，参与率60﹪以上，产学研相结合取得显著经济效益。提供相关资料（企业参与教学资料，教师参与企业资料）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EAE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34A44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93E0C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99960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D4C33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3E8D8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firstLine="0" w:firstLineChars="0"/>
        <w:jc w:val="center"/>
        <w:textAlignment w:val="auto"/>
        <w:rPr>
          <w:rFonts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西安市</w:t>
      </w:r>
      <w:r>
        <w:rPr>
          <w:rFonts w:hAnsi="宋体"/>
          <w:b/>
          <w:sz w:val="36"/>
          <w:szCs w:val="36"/>
        </w:rPr>
        <w:t>技工院校</w:t>
      </w:r>
      <w:r>
        <w:rPr>
          <w:rFonts w:hint="eastAsia" w:hAnsi="宋体"/>
          <w:b/>
          <w:sz w:val="36"/>
          <w:szCs w:val="36"/>
        </w:rPr>
        <w:t>品</w:t>
      </w:r>
      <w:r>
        <w:rPr>
          <w:rFonts w:hAnsi="宋体"/>
          <w:b/>
          <w:sz w:val="36"/>
          <w:szCs w:val="36"/>
        </w:rPr>
        <w:t>牌专业评选标准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630"/>
        <w:gridCol w:w="4182"/>
        <w:gridCol w:w="750"/>
        <w:gridCol w:w="630"/>
        <w:gridCol w:w="630"/>
        <w:gridCol w:w="627"/>
        <w:gridCol w:w="636"/>
      </w:tblGrid>
      <w:tr w14:paraId="2453EC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0CCB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630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141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41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BB13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评选内容与标准</w:t>
            </w:r>
          </w:p>
          <w:p w14:paraId="75C6C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（以下每项提供相关资料）</w:t>
            </w:r>
          </w:p>
        </w:tc>
        <w:tc>
          <w:tcPr>
            <w:tcW w:w="750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0F76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2523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6029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评价等级</w:t>
            </w:r>
          </w:p>
        </w:tc>
      </w:tr>
      <w:tr w14:paraId="465C44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D34A0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68306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1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488B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E4BAB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523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2DC98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</w:tr>
      <w:tr w14:paraId="614F5E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CFF57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F30A6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1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AB7B0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06166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91C4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63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E61C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62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48CA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82D9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D</w:t>
            </w:r>
          </w:p>
        </w:tc>
      </w:tr>
      <w:tr w14:paraId="7F1CD5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C1DF6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FB23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1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CB542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3360A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CC2E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3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786C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0.8</w:t>
            </w:r>
          </w:p>
        </w:tc>
        <w:tc>
          <w:tcPr>
            <w:tcW w:w="62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2257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0.6</w:t>
            </w:r>
          </w:p>
        </w:tc>
        <w:tc>
          <w:tcPr>
            <w:tcW w:w="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83D3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0-0.5</w:t>
            </w:r>
          </w:p>
        </w:tc>
      </w:tr>
      <w:tr w14:paraId="1CC55C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2D50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四、专业建设与课程改革  8分</w:t>
            </w:r>
          </w:p>
        </w:tc>
        <w:tc>
          <w:tcPr>
            <w:tcW w:w="6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6CE2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4.1  专业建设</w:t>
            </w:r>
          </w:p>
        </w:tc>
        <w:tc>
          <w:tcPr>
            <w:tcW w:w="41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CAD3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成立有行业、企业工程技术人员参与的专业建设委员会，定期开展活动，不断优化专业内涵；实施性教学计划和教学大纲符合部颁计划、大纲的要求，具有鲜明的特色。</w:t>
            </w:r>
          </w:p>
        </w:tc>
        <w:tc>
          <w:tcPr>
            <w:tcW w:w="750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CD2E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30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4D20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DED7C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7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BC208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AC295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17E65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F5B88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53CC6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1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EF3E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49FE2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1DAAB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DC38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8BE5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57F3B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23481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6A216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17643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1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83458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E4BB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99CBB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C413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5369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D680A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0434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D2EB4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8A466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1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229F8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31D2F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75EAE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65AAF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41735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C5793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BD5E0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A3C29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5605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4.2  课程改革</w:t>
            </w:r>
          </w:p>
        </w:tc>
        <w:tc>
          <w:tcPr>
            <w:tcW w:w="41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77C1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课程改革力度大，建立了理论实习一体化的课程体系；主干（重点）课程达到精品课程的水平。提供具体资料。</w:t>
            </w:r>
          </w:p>
        </w:tc>
        <w:tc>
          <w:tcPr>
            <w:tcW w:w="75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E2D9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C8FE0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CA00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3F236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4C56A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94767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FD380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40D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1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C954B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35B59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3ED14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7640D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936E0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5C2A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8E492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95F75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FE47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1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B1BA4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3A06D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3B6DB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962C7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4F586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E6F1B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55146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795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6931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五、教学与教材  </w:t>
            </w:r>
          </w:p>
          <w:p w14:paraId="44530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8分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7E2B7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5.1  教材建设</w:t>
            </w:r>
          </w:p>
        </w:tc>
        <w:tc>
          <w:tcPr>
            <w:tcW w:w="41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F8CC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选用先进适用教材，有校企合作编写的特色教材，符合课程设计要求，满足信息化教学需求。</w:t>
            </w:r>
          </w:p>
        </w:tc>
        <w:tc>
          <w:tcPr>
            <w:tcW w:w="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6631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DA66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04E09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53E6F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C5B2D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289C7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14709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7DC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5.2  教学方法</w:t>
            </w:r>
          </w:p>
        </w:tc>
        <w:tc>
          <w:tcPr>
            <w:tcW w:w="4182" w:type="dxa"/>
            <w:noWrap w:val="0"/>
            <w:vAlign w:val="center"/>
          </w:tcPr>
          <w:p w14:paraId="3524C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全面推行理论、实习一体化教学，能够根据课程内容和学生特点，灵活运用任务驱动、项目引领、行动导向等先进教学方法。提供教师教案及详细资料。</w:t>
            </w:r>
          </w:p>
        </w:tc>
        <w:tc>
          <w:tcPr>
            <w:tcW w:w="75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6987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45CA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351C0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CB3AB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D2506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53CC8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79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ACD7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六、师资队伍建设  8分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17A3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6.1  数量与结构</w:t>
            </w:r>
          </w:p>
        </w:tc>
        <w:tc>
          <w:tcPr>
            <w:tcW w:w="41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A46C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师生比≥1:20；专任教师占比不低于60%，有副高级以上带头人；专业课教师中一体化教师占70%以上；实习指导教师中有高级实习指导教师或高级技师。提供复印件及相关资料。</w:t>
            </w:r>
          </w:p>
        </w:tc>
        <w:tc>
          <w:tcPr>
            <w:tcW w:w="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29EC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A4869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5AE57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B75BD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4D94B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B67F3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</w:trPr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CB419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E28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6.2  质量</w:t>
            </w:r>
          </w:p>
        </w:tc>
        <w:tc>
          <w:tcPr>
            <w:tcW w:w="41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E635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任教师均达到规定学历和职业资格，师德高尚，教书育人，质量意识、服务意识、创新意识强，工作效果好，学生满意度在90%以上，有省级以上的教研成果，有省级以上正式刊物发表的教研论文。提供详细资料。</w:t>
            </w:r>
          </w:p>
        </w:tc>
        <w:tc>
          <w:tcPr>
            <w:tcW w:w="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F1A1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D6410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A1046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D7C6C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B07BC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609CE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9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D5A2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七、实习基地建设   8分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6B07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7.1  校内实习基地</w:t>
            </w:r>
          </w:p>
        </w:tc>
        <w:tc>
          <w:tcPr>
            <w:tcW w:w="41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3DBE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实习设备、设施齐全，并具先进性，能保证本专业基本技能和综合技能的实习训练在校内完成。</w:t>
            </w:r>
          </w:p>
        </w:tc>
        <w:tc>
          <w:tcPr>
            <w:tcW w:w="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08E5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3607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93B93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9560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E911F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1B8BE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E741C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EDD5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7.2  校外实习基地</w:t>
            </w:r>
          </w:p>
        </w:tc>
        <w:tc>
          <w:tcPr>
            <w:tcW w:w="41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4C6A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在两个以上的企业建立定点实习基地，为实习教学提供真实的工作环境，能够满足学生进行生产性实习、体验企业文化的需要。</w:t>
            </w:r>
          </w:p>
        </w:tc>
        <w:tc>
          <w:tcPr>
            <w:tcW w:w="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8862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6F089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1DC96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25836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D3926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435B7034">
      <w:pPr>
        <w:spacing w:before="156" w:beforeLines="50" w:after="156" w:afterLines="50" w:line="440" w:lineRule="exact"/>
        <w:ind w:firstLine="1442" w:firstLineChars="399"/>
        <w:rPr>
          <w:rFonts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 xml:space="preserve">  西安市</w:t>
      </w:r>
      <w:r>
        <w:rPr>
          <w:rFonts w:hAnsi="宋体"/>
          <w:b/>
          <w:sz w:val="36"/>
          <w:szCs w:val="36"/>
        </w:rPr>
        <w:t>技工院校</w:t>
      </w:r>
      <w:r>
        <w:rPr>
          <w:rFonts w:hint="eastAsia" w:hAnsi="宋体"/>
          <w:b/>
          <w:sz w:val="36"/>
          <w:szCs w:val="36"/>
        </w:rPr>
        <w:t>品</w:t>
      </w:r>
      <w:r>
        <w:rPr>
          <w:rFonts w:hAnsi="宋体"/>
          <w:b/>
          <w:sz w:val="36"/>
          <w:szCs w:val="36"/>
        </w:rPr>
        <w:t>牌专业评选标准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1"/>
        <w:gridCol w:w="955"/>
        <w:gridCol w:w="4159"/>
        <w:gridCol w:w="791"/>
        <w:gridCol w:w="627"/>
        <w:gridCol w:w="627"/>
        <w:gridCol w:w="624"/>
        <w:gridCol w:w="636"/>
      </w:tblGrid>
      <w:tr w14:paraId="47FE5B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B8AE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95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B5A5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415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BC23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评选内容与标准</w:t>
            </w:r>
          </w:p>
          <w:p w14:paraId="59983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（以下每项提供相关资料）</w:t>
            </w:r>
          </w:p>
        </w:tc>
        <w:tc>
          <w:tcPr>
            <w:tcW w:w="79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16A3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2514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7CDA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评价等级</w:t>
            </w:r>
          </w:p>
        </w:tc>
      </w:tr>
      <w:tr w14:paraId="71880B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06421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B3A92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15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EC3FF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C84DF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514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68858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</w:tr>
      <w:tr w14:paraId="1DE48E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5210A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F56CD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15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C662D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A320A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3D65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62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BFF6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624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59EA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B40E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D</w:t>
            </w:r>
          </w:p>
        </w:tc>
      </w:tr>
      <w:tr w14:paraId="063FAC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28516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93B0C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15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86F7E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16F15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C9F5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2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26B8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0.8</w:t>
            </w:r>
          </w:p>
        </w:tc>
        <w:tc>
          <w:tcPr>
            <w:tcW w:w="624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83C8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0.6</w:t>
            </w:r>
          </w:p>
        </w:tc>
        <w:tc>
          <w:tcPr>
            <w:tcW w:w="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C545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0-0.5</w:t>
            </w:r>
          </w:p>
        </w:tc>
      </w:tr>
      <w:tr w14:paraId="169440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BE93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八、教学管理与质量控制  8分</w:t>
            </w:r>
          </w:p>
        </w:tc>
        <w:tc>
          <w:tcPr>
            <w:tcW w:w="9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8B32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8.1  教学管理</w:t>
            </w:r>
          </w:p>
        </w:tc>
        <w:tc>
          <w:tcPr>
            <w:tcW w:w="415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A40C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教学管理机构健全，管理人员结构合理，教学管理制度完善、规范，并得到严格执行。提供详细资料</w:t>
            </w:r>
          </w:p>
        </w:tc>
        <w:tc>
          <w:tcPr>
            <w:tcW w:w="79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42B1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27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A689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7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6DE3E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4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E05E1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7F6DB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BFA4C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FCCCA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8718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15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8375A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DE1D6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D2EAE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8A147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93A31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A7405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6100E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6BC08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BC3D7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15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988D0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E72D0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3294A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84D46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84CA9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F1B86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98DE0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4366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47FBD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15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95456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F3E97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4C4DA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2C2CD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919B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48AE2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69585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96512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1287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8.2  质量控制</w:t>
            </w:r>
          </w:p>
        </w:tc>
        <w:tc>
          <w:tcPr>
            <w:tcW w:w="415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6BBF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建立教学质量管理体系，各个教学环节得到有效监控；坚持每年开展用工企业回访和毕业生跟踪调查，信息分析系统全面深入。提供详细资料。</w:t>
            </w:r>
          </w:p>
        </w:tc>
        <w:tc>
          <w:tcPr>
            <w:tcW w:w="79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67E9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2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FCAAC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061D1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F06CC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45985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9D1C5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CAC56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94E74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15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C42D8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326A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1C00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8931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F739A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0A77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4CA30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98512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58AF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15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B4DC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4A28E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932D9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C81E5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EF55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89890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ACCE5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79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D3E6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九、职业能力与职业素质 12分 </w:t>
            </w:r>
          </w:p>
        </w:tc>
        <w:tc>
          <w:tcPr>
            <w:tcW w:w="955" w:type="dxa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7D266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9.1  职业能力</w:t>
            </w:r>
          </w:p>
        </w:tc>
        <w:tc>
          <w:tcPr>
            <w:tcW w:w="41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DC87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学生职业能力达到培养目标要求，近三年本专业主干课题程学生学期总评成绩及格率95%以上，毕业生参加职业资格鉴定，中级工合格率98%以上。提供相关资料。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329B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8B2D0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BDE56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8F9A5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4369F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4ABFF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D027F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AFEA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9.2  技能竞赛</w:t>
            </w:r>
          </w:p>
        </w:tc>
        <w:tc>
          <w:tcPr>
            <w:tcW w:w="4159" w:type="dxa"/>
            <w:noWrap w:val="0"/>
            <w:vAlign w:val="center"/>
          </w:tcPr>
          <w:p w14:paraId="5D1C7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本专业学生和教师参加各类技能竞赛，获得市级竞赛前3名，省、国家级竞赛前10名。提供相关资料。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379A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2DB97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63BC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E034E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67C46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CD346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60C93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F4EA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9.3职业素质</w:t>
            </w:r>
          </w:p>
        </w:tc>
        <w:tc>
          <w:tcPr>
            <w:tcW w:w="41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221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注重素质教育和行为习惯的养成，提供近三年的资料。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E2F4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E696B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1FC21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292A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8F5CB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CD2E8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91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BAA1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十、就业创业与社会声誉 12分</w:t>
            </w:r>
          </w:p>
        </w:tc>
        <w:tc>
          <w:tcPr>
            <w:tcW w:w="9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7F10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10.1就业创业</w:t>
            </w:r>
          </w:p>
        </w:tc>
        <w:tc>
          <w:tcPr>
            <w:tcW w:w="41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0CE6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积极开展就业指导和创业教育，近三年毕业生一次性就业率98%以上，并有创业成功典型。专业对口就业率达90%以上。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E101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2C323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8CA1D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6860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658CD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F7A1E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79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D7757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BFEE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10.2社会服务</w:t>
            </w:r>
          </w:p>
        </w:tc>
        <w:tc>
          <w:tcPr>
            <w:tcW w:w="41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640C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积极开展各类社会培训，近三年年培训人数在100人以上，承担兄弟院校委托的师资培训任务，培训效果良好。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202B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1F20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AF66B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99DF7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D69F8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E854C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79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EB2A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C238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10.3社会声誉</w:t>
            </w:r>
          </w:p>
        </w:tc>
        <w:tc>
          <w:tcPr>
            <w:tcW w:w="4159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784B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用工企业、学生家长、学生的满意率均在90%以上，在全省、全市同行中有一定的知名度和美誉度。提供相关资料。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4FA2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27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0536B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AD64C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FB349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F1690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2366D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9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E1DD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十一、特色与政策支持    8分</w:t>
            </w:r>
          </w:p>
        </w:tc>
        <w:tc>
          <w:tcPr>
            <w:tcW w:w="9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3A26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11.1 特色与创新</w:t>
            </w:r>
          </w:p>
        </w:tc>
        <w:tc>
          <w:tcPr>
            <w:tcW w:w="41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53F4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特色与创新方面的成果。有计划地开展了本专业的教研教改活动。有相关记录。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CEE7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C4026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76EC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E9AB8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0227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CEF76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E49B0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ADF9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11.2   荣誉</w:t>
            </w:r>
          </w:p>
        </w:tc>
        <w:tc>
          <w:tcPr>
            <w:tcW w:w="41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AE97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该专业获得市级以上有关荣誉。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EFC7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177BB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F6C33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EABAD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7FAC2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A5BA4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96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07A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总    分</w:t>
            </w:r>
          </w:p>
        </w:tc>
        <w:tc>
          <w:tcPr>
            <w:tcW w:w="2514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E9B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2EE2553D">
      <w:pPr>
        <w:spacing w:before="156" w:beforeLines="50" w:after="156" w:afterLines="50"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说明：</w:t>
      </w:r>
    </w:p>
    <w:p w14:paraId="04877948">
      <w:pPr>
        <w:spacing w:line="4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1、A级为优秀，符合标准的全部要求。</w:t>
      </w:r>
    </w:p>
    <w:p w14:paraId="0C810C6E">
      <w:pPr>
        <w:spacing w:line="400" w:lineRule="exact"/>
        <w:ind w:firstLine="963" w:firstLineChars="34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B级为良好，能够达到标准的要求。</w:t>
      </w:r>
    </w:p>
    <w:p w14:paraId="2C9D14AF">
      <w:pPr>
        <w:spacing w:line="400" w:lineRule="exact"/>
        <w:ind w:firstLine="963" w:firstLineChars="344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C级为合格，基本达到标准的要求。</w:t>
      </w:r>
    </w:p>
    <w:p w14:paraId="38F31CB6">
      <w:pPr>
        <w:spacing w:line="4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2、二级指标25项，A级&gt;13项，B级&lt;8项，C级&lt;4，</w:t>
      </w:r>
      <w:r>
        <w:rPr>
          <w:rFonts w:hint="eastAsia" w:ascii="宋体" w:hAnsi="宋体"/>
          <w:sz w:val="28"/>
          <w:szCs w:val="28"/>
        </w:rPr>
        <w:t>D级＜2，</w:t>
      </w:r>
      <w:r>
        <w:rPr>
          <w:rFonts w:ascii="宋体" w:hAnsi="宋体"/>
          <w:sz w:val="28"/>
          <w:szCs w:val="28"/>
        </w:rPr>
        <w:t>可初评为</w:t>
      </w:r>
      <w:r>
        <w:rPr>
          <w:rFonts w:hint="eastAsia" w:ascii="宋体" w:hAnsi="宋体"/>
          <w:sz w:val="28"/>
          <w:szCs w:val="28"/>
        </w:rPr>
        <w:t>品</w:t>
      </w:r>
      <w:r>
        <w:rPr>
          <w:rFonts w:ascii="宋体" w:hAnsi="宋体"/>
          <w:sz w:val="28"/>
          <w:szCs w:val="28"/>
        </w:rPr>
        <w:t>牌专业候选专业。</w:t>
      </w:r>
    </w:p>
    <w:p w14:paraId="79783581">
      <w:pPr>
        <w:rPr>
          <w:rFonts w:hint="eastAsia"/>
        </w:rPr>
      </w:pPr>
    </w:p>
    <w:p w14:paraId="71AC428D">
      <w:pPr>
        <w:rPr>
          <w:rFonts w:hint="eastAsia"/>
        </w:rPr>
      </w:pPr>
    </w:p>
    <w:p w14:paraId="325CBF86">
      <w:pPr>
        <w:rPr>
          <w:rFonts w:hint="eastAsia"/>
        </w:rPr>
      </w:pPr>
    </w:p>
    <w:p w14:paraId="2877B912">
      <w:pPr>
        <w:rPr>
          <w:rFonts w:hint="eastAsia"/>
        </w:rPr>
      </w:pPr>
    </w:p>
    <w:p w14:paraId="5BA3A474">
      <w:pPr>
        <w:spacing w:line="560" w:lineRule="exact"/>
        <w:rPr>
          <w:rFonts w:hint="eastAsia" w:ascii="楷体_GB2312" w:eastAsia="楷体_GB2312"/>
          <w:sz w:val="32"/>
          <w:szCs w:val="32"/>
        </w:rPr>
      </w:pPr>
    </w:p>
    <w:p w14:paraId="22F4681F">
      <w:pPr>
        <w:spacing w:line="560" w:lineRule="exact"/>
        <w:rPr>
          <w:rFonts w:hint="eastAsia" w:ascii="楷体_GB2312" w:eastAsia="楷体_GB2312"/>
          <w:sz w:val="32"/>
          <w:szCs w:val="32"/>
        </w:rPr>
      </w:pPr>
    </w:p>
    <w:p w14:paraId="2AD1FEFC">
      <w:pPr>
        <w:spacing w:line="560" w:lineRule="exact"/>
        <w:rPr>
          <w:rFonts w:hint="eastAsia" w:ascii="楷体_GB2312" w:eastAsia="楷体_GB2312"/>
          <w:sz w:val="32"/>
          <w:szCs w:val="32"/>
        </w:rPr>
      </w:pPr>
    </w:p>
    <w:p w14:paraId="57E513E7">
      <w:pPr>
        <w:spacing w:line="560" w:lineRule="exact"/>
        <w:rPr>
          <w:rFonts w:hint="eastAsia" w:ascii="楷体_GB2312" w:eastAsia="楷体_GB2312"/>
          <w:sz w:val="32"/>
          <w:szCs w:val="32"/>
        </w:rPr>
      </w:pPr>
    </w:p>
    <w:p w14:paraId="69EC3870">
      <w:pPr>
        <w:spacing w:line="560" w:lineRule="exact"/>
        <w:rPr>
          <w:rFonts w:hint="eastAsia" w:ascii="楷体_GB2312" w:eastAsia="楷体_GB2312"/>
          <w:sz w:val="32"/>
          <w:szCs w:val="32"/>
        </w:rPr>
      </w:pPr>
    </w:p>
    <w:p w14:paraId="62D7A78F">
      <w:pPr>
        <w:spacing w:line="560" w:lineRule="exact"/>
        <w:rPr>
          <w:rFonts w:hint="eastAsia" w:ascii="楷体_GB2312" w:eastAsia="楷体_GB2312"/>
          <w:sz w:val="32"/>
          <w:szCs w:val="32"/>
        </w:rPr>
      </w:pPr>
    </w:p>
    <w:p w14:paraId="038C69A2">
      <w:pPr>
        <w:spacing w:line="560" w:lineRule="exact"/>
        <w:rPr>
          <w:rFonts w:hint="eastAsia" w:ascii="楷体_GB2312" w:eastAsia="楷体_GB2312"/>
          <w:sz w:val="32"/>
          <w:szCs w:val="32"/>
        </w:rPr>
      </w:pPr>
    </w:p>
    <w:p w14:paraId="38F7B62D">
      <w:pPr>
        <w:spacing w:line="560" w:lineRule="exact"/>
        <w:rPr>
          <w:rFonts w:hint="eastAsia" w:ascii="楷体_GB2312" w:eastAsia="楷体_GB2312"/>
          <w:sz w:val="32"/>
          <w:szCs w:val="32"/>
        </w:rPr>
      </w:pPr>
    </w:p>
    <w:p w14:paraId="10359886">
      <w:pPr>
        <w:spacing w:line="560" w:lineRule="exact"/>
        <w:rPr>
          <w:rFonts w:hint="eastAsia" w:ascii="楷体_GB2312" w:eastAsia="楷体_GB2312"/>
          <w:sz w:val="32"/>
          <w:szCs w:val="32"/>
        </w:rPr>
      </w:pPr>
    </w:p>
    <w:p w14:paraId="4E9CDF12">
      <w:pPr>
        <w:spacing w:line="560" w:lineRule="exact"/>
        <w:rPr>
          <w:rFonts w:hint="eastAsia" w:ascii="楷体_GB2312" w:eastAsia="楷体_GB2312"/>
          <w:sz w:val="32"/>
          <w:szCs w:val="32"/>
        </w:rPr>
      </w:pPr>
    </w:p>
    <w:p w14:paraId="05E815D9">
      <w:pPr>
        <w:spacing w:line="560" w:lineRule="exact"/>
        <w:rPr>
          <w:rFonts w:hint="eastAsia" w:ascii="楷体_GB2312" w:eastAsia="楷体_GB2312"/>
          <w:sz w:val="32"/>
          <w:szCs w:val="32"/>
        </w:rPr>
      </w:pPr>
    </w:p>
    <w:p w14:paraId="2F81696A">
      <w:pPr>
        <w:spacing w:line="560" w:lineRule="exact"/>
        <w:rPr>
          <w:rFonts w:hint="eastAsia" w:ascii="楷体_GB2312" w:eastAsia="楷体_GB2312"/>
          <w:sz w:val="32"/>
          <w:szCs w:val="32"/>
        </w:rPr>
      </w:pPr>
    </w:p>
    <w:p w14:paraId="02DAA910">
      <w:pPr>
        <w:spacing w:line="560" w:lineRule="exact"/>
        <w:rPr>
          <w:rFonts w:hint="eastAsia" w:ascii="楷体_GB2312" w:eastAsia="楷体_GB2312"/>
          <w:sz w:val="32"/>
          <w:szCs w:val="32"/>
        </w:rPr>
      </w:pPr>
    </w:p>
    <w:sectPr>
      <w:pgSz w:w="11907" w:h="16840"/>
      <w:pgMar w:top="1304" w:right="1797" w:bottom="1134" w:left="1797" w:header="397" w:footer="851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8F943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6ACE5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36ACE5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1211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9A"/>
    <w:rsid w:val="00061B58"/>
    <w:rsid w:val="00174896"/>
    <w:rsid w:val="001913DA"/>
    <w:rsid w:val="001B7111"/>
    <w:rsid w:val="001D7766"/>
    <w:rsid w:val="001E2AB8"/>
    <w:rsid w:val="00227A17"/>
    <w:rsid w:val="00235C1E"/>
    <w:rsid w:val="002665CA"/>
    <w:rsid w:val="002812CC"/>
    <w:rsid w:val="00290FEB"/>
    <w:rsid w:val="002B66D3"/>
    <w:rsid w:val="002F36F9"/>
    <w:rsid w:val="002F5B18"/>
    <w:rsid w:val="002F72F2"/>
    <w:rsid w:val="0030149A"/>
    <w:rsid w:val="00311441"/>
    <w:rsid w:val="00333C1E"/>
    <w:rsid w:val="003A561E"/>
    <w:rsid w:val="003B2D1E"/>
    <w:rsid w:val="0048615D"/>
    <w:rsid w:val="0049112E"/>
    <w:rsid w:val="004979D7"/>
    <w:rsid w:val="004A4469"/>
    <w:rsid w:val="004B2D4F"/>
    <w:rsid w:val="004B7111"/>
    <w:rsid w:val="004F7AFB"/>
    <w:rsid w:val="00505B1F"/>
    <w:rsid w:val="00593432"/>
    <w:rsid w:val="005B0D08"/>
    <w:rsid w:val="005F00B4"/>
    <w:rsid w:val="005F6650"/>
    <w:rsid w:val="0064383F"/>
    <w:rsid w:val="00691AF2"/>
    <w:rsid w:val="006C5065"/>
    <w:rsid w:val="00755DDF"/>
    <w:rsid w:val="008775E4"/>
    <w:rsid w:val="008B48BF"/>
    <w:rsid w:val="008C4DEE"/>
    <w:rsid w:val="00904A41"/>
    <w:rsid w:val="00925792"/>
    <w:rsid w:val="00972B17"/>
    <w:rsid w:val="009B10F5"/>
    <w:rsid w:val="009B51E2"/>
    <w:rsid w:val="00A16EE8"/>
    <w:rsid w:val="00A4795C"/>
    <w:rsid w:val="00A65136"/>
    <w:rsid w:val="00B2257B"/>
    <w:rsid w:val="00B2779A"/>
    <w:rsid w:val="00B4306A"/>
    <w:rsid w:val="00B70429"/>
    <w:rsid w:val="00B76369"/>
    <w:rsid w:val="00B82FBF"/>
    <w:rsid w:val="00BC7648"/>
    <w:rsid w:val="00BD5923"/>
    <w:rsid w:val="00C264A0"/>
    <w:rsid w:val="00CF599A"/>
    <w:rsid w:val="00DB0EFE"/>
    <w:rsid w:val="00DD17CD"/>
    <w:rsid w:val="00E02ED4"/>
    <w:rsid w:val="00E20965"/>
    <w:rsid w:val="00E424C2"/>
    <w:rsid w:val="00E6277B"/>
    <w:rsid w:val="00F1725F"/>
    <w:rsid w:val="00F24C9B"/>
    <w:rsid w:val="00F546B6"/>
    <w:rsid w:val="00F55A71"/>
    <w:rsid w:val="00F613EA"/>
    <w:rsid w:val="00FC7711"/>
    <w:rsid w:val="00FE1BEF"/>
    <w:rsid w:val="02F04602"/>
    <w:rsid w:val="03A77404"/>
    <w:rsid w:val="07473685"/>
    <w:rsid w:val="0E607814"/>
    <w:rsid w:val="199F3EEC"/>
    <w:rsid w:val="1E5B36B7"/>
    <w:rsid w:val="24BB5093"/>
    <w:rsid w:val="25A12FE8"/>
    <w:rsid w:val="2C852AE3"/>
    <w:rsid w:val="2F795059"/>
    <w:rsid w:val="328E3741"/>
    <w:rsid w:val="339C6C14"/>
    <w:rsid w:val="34034EE6"/>
    <w:rsid w:val="34C9326A"/>
    <w:rsid w:val="34DF763D"/>
    <w:rsid w:val="35195669"/>
    <w:rsid w:val="482E032B"/>
    <w:rsid w:val="4AA77F21"/>
    <w:rsid w:val="51C47157"/>
    <w:rsid w:val="566D12C0"/>
    <w:rsid w:val="5B592E2F"/>
    <w:rsid w:val="5C2E2250"/>
    <w:rsid w:val="5E7B54F5"/>
    <w:rsid w:val="696156B0"/>
    <w:rsid w:val="6A0D7FDE"/>
    <w:rsid w:val="6BB65BA7"/>
    <w:rsid w:val="6F977CB5"/>
    <w:rsid w:val="70CE54F3"/>
    <w:rsid w:val="71D21C94"/>
    <w:rsid w:val="753F6747"/>
    <w:rsid w:val="75FA1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800080"/>
      <w:u w:val="single"/>
    </w:rPr>
  </w:style>
  <w:style w:type="character" w:styleId="11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1961</Words>
  <Characters>2071</Characters>
  <Lines>26</Lines>
  <Paragraphs>7</Paragraphs>
  <TotalTime>0</TotalTime>
  <ScaleCrop>false</ScaleCrop>
  <LinksUpToDate>false</LinksUpToDate>
  <CharactersWithSpaces>2126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2024-07-10T06:48:00Z</dcterms:created>
  <dc:creator>User</dc:creator>
  <cp:lastModifiedBy>韋先生</cp:lastModifiedBy>
  <cp:lastPrinted>2017-05-27T04:03:00Z</cp:lastPrinted>
  <dcterms:modified xsi:type="dcterms:W3CDTF">2025-06-16T02:21:12Z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20111986B778465CABC0E883550E960B_13</vt:lpwstr>
  </property>
  <property fmtid="{D5CDD505-2E9C-101B-9397-08002B2CF9AE}" pid="4" name="KSOTemplateDocerSaveRecord">
    <vt:lpwstr>eyJoZGlkIjoiMGU0ZWRlOTU3ZmYzNmZmMzBkM2ZhMmM1ODVjOTg3MmIiLCJ1c2VySWQiOiIxNTUxNjc2OSJ9</vt:lpwstr>
  </property>
</Properties>
</file>